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FC" w:rsidRPr="0093018A" w:rsidRDefault="00A43CFC" w:rsidP="00A43CFC">
      <w:pPr>
        <w:spacing w:after="0" w:line="256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93018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CCF87F" wp14:editId="61660D4E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A43CFC" w:rsidRPr="0093018A" w:rsidRDefault="00A43CFC" w:rsidP="00A43CFC">
      <w:pPr>
        <w:spacing w:after="0" w:line="256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ОБЛУСУ 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БАТКЕНСКАЯ ОБЛАСТЬ</w:t>
      </w:r>
    </w:p>
    <w:p w:rsidR="00A43CFC" w:rsidRPr="0093018A" w:rsidRDefault="00A43CFC" w:rsidP="00A43CFC">
      <w:pPr>
        <w:spacing w:after="0" w:line="256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A43CFC" w:rsidRPr="0093018A" w:rsidRDefault="00A43CFC" w:rsidP="00A43CFC">
      <w:pPr>
        <w:spacing w:after="0" w:line="256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A43CFC" w:rsidRPr="0093018A" w:rsidRDefault="00A43CFC" w:rsidP="00A43CFC">
      <w:pPr>
        <w:spacing w:after="0" w:line="256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КЕНЕШИ</w:t>
      </w:r>
      <w:r w:rsidRPr="0093018A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A43CFC" w:rsidRPr="0093018A" w:rsidRDefault="00A43CFC" w:rsidP="00A43CFC">
      <w:pPr>
        <w:spacing w:after="0" w:line="256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 w:rsidRPr="0093018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A43CFC" w:rsidRPr="0093018A" w:rsidRDefault="00A43CFC" w:rsidP="00A43CFC">
      <w:pPr>
        <w:tabs>
          <w:tab w:val="left" w:pos="4253"/>
        </w:tabs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ОКПО 28847270</w:t>
      </w:r>
    </w:p>
    <w:p w:rsidR="00A43CFC" w:rsidRPr="0093018A" w:rsidRDefault="00A43CFC" w:rsidP="00A43CFC">
      <w:pPr>
        <w:tabs>
          <w:tab w:val="left" w:pos="567"/>
          <w:tab w:val="left" w:pos="3969"/>
          <w:tab w:val="left" w:pos="5670"/>
        </w:tabs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A43CFC" w:rsidRPr="0093018A" w:rsidRDefault="00A43CFC" w:rsidP="00A43CFC">
      <w:pPr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ИНН 00109201610013</w:t>
      </w:r>
    </w:p>
    <w:p w:rsidR="00A43CFC" w:rsidRPr="0093018A" w:rsidRDefault="00A43CFC" w:rsidP="00A43CFC">
      <w:pPr>
        <w:tabs>
          <w:tab w:val="left" w:pos="2310"/>
        </w:tabs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A43CFC" w:rsidRPr="0093018A" w:rsidRDefault="00A43CFC" w:rsidP="00A43CFC">
      <w:pPr>
        <w:tabs>
          <w:tab w:val="left" w:pos="2310"/>
        </w:tabs>
        <w:spacing w:after="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A43CFC" w:rsidRPr="0093018A" w:rsidRDefault="00A43CFC" w:rsidP="00A43CFC">
      <w:pPr>
        <w:spacing w:after="160" w:line="256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 w:rsidRPr="0093018A"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 w:rsidRPr="0093018A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kk-KZ"/>
          </w:rPr>
          <w:t>birlikajylkenesi@gmail.com</w:t>
        </w:r>
      </w:hyperlink>
      <w:r w:rsidRPr="0093018A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A43CFC" w:rsidRPr="0093018A" w:rsidRDefault="00A43CFC" w:rsidP="00A43CFC">
      <w:pPr>
        <w:spacing w:after="160" w:line="256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3018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95C21" wp14:editId="1EF01BF5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C27F1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A43CFC" w:rsidRPr="0093018A" w:rsidRDefault="00A43CFC" w:rsidP="00A43CFC">
      <w:pPr>
        <w:spacing w:after="160" w:line="256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3018A"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A43CFC" w:rsidRPr="0093018A" w:rsidRDefault="00A43CFC" w:rsidP="00A43CFC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 w:rsidRPr="0093018A"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нин VII чакырылышынын кезектеги </w:t>
      </w:r>
      <w:r w:rsidRPr="002348C2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93018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 w:rsidRPr="002348C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43CFC" w:rsidRPr="00C0230D" w:rsidRDefault="00A43CFC" w:rsidP="00A43CF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C0230D">
        <w:rPr>
          <w:rFonts w:ascii="Times New Roman" w:hAnsi="Times New Roman"/>
          <w:b/>
          <w:sz w:val="24"/>
          <w:szCs w:val="24"/>
          <w:lang w:val="ky-KG"/>
        </w:rPr>
        <w:t>2022-жылдын 26-январы</w:t>
      </w:r>
      <w:r w:rsidRPr="00C0230D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 w:rsidRPr="00C0230D">
        <w:rPr>
          <w:rFonts w:ascii="Times New Roman" w:hAnsi="Times New Roman"/>
          <w:b/>
          <w:sz w:val="24"/>
          <w:szCs w:val="24"/>
          <w:lang w:val="ky-KG"/>
        </w:rPr>
        <w:tab/>
      </w:r>
      <w:r w:rsidRPr="00C0230D">
        <w:rPr>
          <w:rFonts w:ascii="Times New Roman" w:hAnsi="Times New Roman"/>
          <w:b/>
          <w:sz w:val="24"/>
          <w:szCs w:val="24"/>
          <w:lang w:val="ky-KG"/>
        </w:rPr>
        <w:tab/>
      </w:r>
      <w:r w:rsidRPr="00C0230D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A43CFC" w:rsidRPr="00C0230D" w:rsidRDefault="00A43CFC" w:rsidP="00A43CF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№28</w:t>
      </w:r>
    </w:p>
    <w:p w:rsidR="00A43CFC" w:rsidRDefault="00A43CFC" w:rsidP="00A43CFC">
      <w:pPr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43CFC" w:rsidRDefault="00A43CFC" w:rsidP="00A43CFC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</w:t>
      </w:r>
      <w:r w:rsidR="00963564">
        <w:rPr>
          <w:rFonts w:ascii="Times New Roman" w:hAnsi="Times New Roman"/>
          <w:b/>
          <w:sz w:val="24"/>
          <w:szCs w:val="24"/>
          <w:lang w:val="ky-KG"/>
        </w:rPr>
        <w:t>Бир</w:t>
      </w:r>
      <w:r w:rsidR="00A0040C">
        <w:rPr>
          <w:rFonts w:ascii="Times New Roman" w:hAnsi="Times New Roman"/>
          <w:b/>
          <w:sz w:val="24"/>
          <w:szCs w:val="24"/>
          <w:lang w:val="ky-KG"/>
        </w:rPr>
        <w:t>л</w:t>
      </w:r>
      <w:r w:rsidR="00963564">
        <w:rPr>
          <w:rFonts w:ascii="Times New Roman" w:hAnsi="Times New Roman"/>
          <w:b/>
          <w:sz w:val="24"/>
          <w:szCs w:val="24"/>
          <w:lang w:val="ky-KG"/>
        </w:rPr>
        <w:t>ик айыл аймагындагы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963564" w:rsidRDefault="00A43CFC" w:rsidP="00A43C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Жайыт </w:t>
      </w:r>
      <w:r w:rsidR="00963564">
        <w:rPr>
          <w:rFonts w:ascii="Times New Roman" w:hAnsi="Times New Roman"/>
          <w:b/>
          <w:sz w:val="24"/>
          <w:szCs w:val="24"/>
          <w:lang w:val="ky-KG"/>
        </w:rPr>
        <w:t>пайдалануучулар бирикмесинин,</w:t>
      </w:r>
    </w:p>
    <w:p w:rsidR="00963564" w:rsidRDefault="00A43CFC" w:rsidP="00A43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</w:t>
      </w:r>
      <w:r w:rsidR="00963564">
        <w:rPr>
          <w:rFonts w:ascii="Times New Roman" w:hAnsi="Times New Roman"/>
          <w:b/>
          <w:sz w:val="24"/>
          <w:szCs w:val="24"/>
          <w:lang w:val="ky-KG"/>
        </w:rPr>
        <w:t xml:space="preserve">“Гауян- Таза-суу”  ИСКАКБ нын  жана </w:t>
      </w:r>
    </w:p>
    <w:p w:rsidR="00963564" w:rsidRDefault="00A43CFC" w:rsidP="00A43CFC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</w:t>
      </w:r>
      <w:r w:rsidR="00963564">
        <w:rPr>
          <w:rFonts w:ascii="Times New Roman" w:hAnsi="Times New Roman"/>
          <w:b/>
          <w:sz w:val="24"/>
          <w:szCs w:val="24"/>
          <w:lang w:val="ky-KG"/>
        </w:rPr>
        <w:t xml:space="preserve">“Гауян СПА”нын </w:t>
      </w:r>
    </w:p>
    <w:p w:rsidR="00A43CFC" w:rsidRDefault="00A43CFC" w:rsidP="00A43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 w:rsidR="003B6419">
        <w:rPr>
          <w:rFonts w:ascii="Times New Roman" w:hAnsi="Times New Roman"/>
          <w:b/>
          <w:sz w:val="24"/>
          <w:szCs w:val="24"/>
          <w:lang w:val="ky-KG"/>
        </w:rPr>
        <w:t>2021</w:t>
      </w:r>
      <w:r w:rsidR="00963564">
        <w:rPr>
          <w:rFonts w:ascii="Times New Roman" w:hAnsi="Times New Roman"/>
          <w:b/>
          <w:sz w:val="24"/>
          <w:szCs w:val="24"/>
          <w:lang w:val="ky-KG"/>
        </w:rPr>
        <w:t>-жылдагы аткарган иштеринин</w:t>
      </w:r>
    </w:p>
    <w:p w:rsidR="0077313B" w:rsidRDefault="00A43CFC" w:rsidP="00A43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</w:t>
      </w:r>
      <w:r w:rsidR="00963564">
        <w:rPr>
          <w:rFonts w:ascii="Times New Roman" w:hAnsi="Times New Roman"/>
          <w:b/>
          <w:sz w:val="24"/>
          <w:szCs w:val="24"/>
          <w:lang w:val="ky-KG"/>
        </w:rPr>
        <w:t xml:space="preserve">жыйынтыгы боюнча </w:t>
      </w:r>
    </w:p>
    <w:p w:rsidR="0077313B" w:rsidRDefault="0077313B" w:rsidP="0077313B">
      <w:pPr>
        <w:spacing w:after="0" w:line="240" w:lineRule="auto"/>
        <w:ind w:left="4920"/>
        <w:rPr>
          <w:rFonts w:ascii="Times New Roman" w:hAnsi="Times New Roman"/>
          <w:b/>
          <w:sz w:val="24"/>
          <w:szCs w:val="24"/>
          <w:lang w:val="ky-KG"/>
        </w:rPr>
      </w:pPr>
    </w:p>
    <w:p w:rsidR="0077313B" w:rsidRDefault="0077313B" w:rsidP="007731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</w:p>
    <w:p w:rsidR="00A43CFC" w:rsidRDefault="00E95DCD" w:rsidP="00A43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E95DCD">
        <w:rPr>
          <w:rFonts w:ascii="Times New Roman" w:hAnsi="Times New Roman"/>
          <w:sz w:val="24"/>
          <w:szCs w:val="24"/>
          <w:lang w:val="ky-KG"/>
        </w:rPr>
        <w:t>Бир</w:t>
      </w:r>
      <w:r>
        <w:rPr>
          <w:rFonts w:ascii="Times New Roman" w:hAnsi="Times New Roman"/>
          <w:sz w:val="24"/>
          <w:szCs w:val="24"/>
          <w:lang w:val="ky-KG"/>
        </w:rPr>
        <w:t>л</w:t>
      </w:r>
      <w:r w:rsidRPr="00E95DCD">
        <w:rPr>
          <w:rFonts w:ascii="Times New Roman" w:hAnsi="Times New Roman"/>
          <w:sz w:val="24"/>
          <w:szCs w:val="24"/>
          <w:lang w:val="ky-KG"/>
        </w:rPr>
        <w:t>ик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A43CFC">
        <w:rPr>
          <w:rFonts w:ascii="Times New Roman" w:hAnsi="Times New Roman"/>
          <w:sz w:val="24"/>
          <w:szCs w:val="24"/>
          <w:lang w:val="ky-KG"/>
        </w:rPr>
        <w:t>айыл аймагындагы Ж</w:t>
      </w:r>
      <w:r w:rsidRPr="00E95DCD">
        <w:rPr>
          <w:rFonts w:ascii="Times New Roman" w:hAnsi="Times New Roman"/>
          <w:sz w:val="24"/>
          <w:szCs w:val="24"/>
          <w:lang w:val="ky-KG"/>
        </w:rPr>
        <w:t xml:space="preserve">айыт пайдалануучулар бирикмесинин,“Гауян- Таза-суу”  ИСКАКБ нын  жана “Гауян СПА”нын </w:t>
      </w:r>
      <w:r w:rsidR="003B6419">
        <w:rPr>
          <w:rFonts w:ascii="Times New Roman" w:hAnsi="Times New Roman"/>
          <w:sz w:val="24"/>
          <w:szCs w:val="24"/>
          <w:lang w:val="ky-KG"/>
        </w:rPr>
        <w:t>2021</w:t>
      </w:r>
      <w:r w:rsidRPr="00E95DCD">
        <w:rPr>
          <w:rFonts w:ascii="Times New Roman" w:hAnsi="Times New Roman"/>
          <w:sz w:val="24"/>
          <w:szCs w:val="24"/>
          <w:lang w:val="ky-KG"/>
        </w:rPr>
        <w:t>-жылдагы аткарган иштеринин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43557">
        <w:rPr>
          <w:rFonts w:ascii="Times New Roman" w:hAnsi="Times New Roman"/>
          <w:sz w:val="24"/>
          <w:szCs w:val="24"/>
          <w:lang w:val="ky-KG"/>
        </w:rPr>
        <w:t>көзөмөлдөө</w:t>
      </w:r>
      <w:r w:rsidRPr="00E95DCD">
        <w:rPr>
          <w:rFonts w:ascii="Times New Roman" w:hAnsi="Times New Roman"/>
          <w:sz w:val="24"/>
          <w:szCs w:val="24"/>
          <w:lang w:val="ky-KG"/>
        </w:rPr>
        <w:t xml:space="preserve"> боюнча</w:t>
      </w:r>
      <w:r w:rsidR="00E43557">
        <w:rPr>
          <w:rFonts w:ascii="Times New Roman" w:hAnsi="Times New Roman"/>
          <w:sz w:val="24"/>
          <w:szCs w:val="24"/>
          <w:lang w:val="ky-KG"/>
        </w:rPr>
        <w:t xml:space="preserve"> Бирлик айылдык Кең</w:t>
      </w:r>
      <w:r>
        <w:rPr>
          <w:rFonts w:ascii="Times New Roman" w:hAnsi="Times New Roman"/>
          <w:sz w:val="24"/>
          <w:szCs w:val="24"/>
          <w:lang w:val="ky-KG"/>
        </w:rPr>
        <w:t>ешинин</w:t>
      </w:r>
      <w:r w:rsidRPr="00E95DCD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2021-жылдын</w:t>
      </w:r>
      <w:r w:rsidR="00A43CFC">
        <w:rPr>
          <w:rFonts w:ascii="Times New Roman" w:hAnsi="Times New Roman"/>
          <w:sz w:val="24"/>
          <w:szCs w:val="24"/>
          <w:lang w:val="ky-KG"/>
        </w:rPr>
        <w:t xml:space="preserve"> 22-июнундагы №10 токтому менен </w:t>
      </w:r>
      <w:r>
        <w:rPr>
          <w:rFonts w:ascii="Times New Roman" w:hAnsi="Times New Roman"/>
          <w:sz w:val="24"/>
          <w:szCs w:val="24"/>
          <w:lang w:val="ky-KG"/>
        </w:rPr>
        <w:t>бекитилген убактылуу комиссиялардын</w:t>
      </w:r>
      <w:r w:rsidR="00963564">
        <w:rPr>
          <w:rFonts w:ascii="Times New Roman" w:hAnsi="Times New Roman"/>
          <w:sz w:val="24"/>
          <w:szCs w:val="24"/>
          <w:lang w:val="ky-KG"/>
        </w:rPr>
        <w:t xml:space="preserve"> маалыматын угуп,</w:t>
      </w:r>
      <w:r w:rsidR="009C0570">
        <w:rPr>
          <w:rFonts w:ascii="Times New Roman" w:hAnsi="Times New Roman"/>
          <w:sz w:val="24"/>
          <w:szCs w:val="24"/>
          <w:lang w:val="ky-KG"/>
        </w:rPr>
        <w:t xml:space="preserve"> талкуулап, </w:t>
      </w:r>
    </w:p>
    <w:p w:rsidR="0077313B" w:rsidRPr="00A43CFC" w:rsidRDefault="00E43557" w:rsidP="00A43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bookmarkStart w:id="0" w:name="_GoBack"/>
      <w:bookmarkEnd w:id="0"/>
      <w:r w:rsidRPr="00A43CFC">
        <w:rPr>
          <w:rFonts w:ascii="Times New Roman" w:hAnsi="Times New Roman"/>
          <w:b/>
          <w:sz w:val="24"/>
          <w:szCs w:val="24"/>
          <w:lang w:val="ky-KG"/>
        </w:rPr>
        <w:t>Бирлик</w:t>
      </w:r>
      <w:r w:rsidR="00A43CFC" w:rsidRPr="00A43CFC"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A43CFC">
        <w:rPr>
          <w:rFonts w:ascii="Times New Roman" w:hAnsi="Times New Roman"/>
          <w:b/>
          <w:sz w:val="24"/>
          <w:szCs w:val="24"/>
          <w:lang w:val="ky-KG"/>
        </w:rPr>
        <w:t>айылдык Кең</w:t>
      </w:r>
      <w:r w:rsidR="00A43CFC" w:rsidRPr="00A43CFC">
        <w:rPr>
          <w:rFonts w:ascii="Times New Roman" w:hAnsi="Times New Roman"/>
          <w:b/>
          <w:sz w:val="24"/>
          <w:szCs w:val="24"/>
          <w:lang w:val="ky-KG"/>
        </w:rPr>
        <w:t xml:space="preserve">еши </w:t>
      </w:r>
    </w:p>
    <w:p w:rsidR="0077313B" w:rsidRDefault="0077313B" w:rsidP="00773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77313B" w:rsidRPr="009C0570" w:rsidRDefault="0077313B" w:rsidP="00773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C0570">
        <w:rPr>
          <w:rFonts w:ascii="Times New Roman" w:hAnsi="Times New Roman"/>
          <w:b/>
          <w:sz w:val="24"/>
          <w:szCs w:val="24"/>
          <w:lang w:val="ky-KG"/>
        </w:rPr>
        <w:t xml:space="preserve">ТОКТОМ КЫЛАТ: </w:t>
      </w:r>
    </w:p>
    <w:p w:rsidR="00A43CFC" w:rsidRDefault="00E95DCD" w:rsidP="00A31FC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9C0570">
        <w:rPr>
          <w:rFonts w:ascii="Times New Roman" w:hAnsi="Times New Roman"/>
          <w:sz w:val="24"/>
          <w:szCs w:val="24"/>
          <w:lang w:val="ky-KG"/>
        </w:rPr>
        <w:t>“Гауян”СПА нын 2020-жылдагы а</w:t>
      </w:r>
      <w:r w:rsidR="00A31FC7" w:rsidRPr="009C0570">
        <w:rPr>
          <w:rFonts w:ascii="Times New Roman" w:hAnsi="Times New Roman"/>
          <w:sz w:val="24"/>
          <w:szCs w:val="24"/>
          <w:lang w:val="ky-KG"/>
        </w:rPr>
        <w:t>т</w:t>
      </w:r>
      <w:r w:rsidRPr="009C0570">
        <w:rPr>
          <w:rFonts w:ascii="Times New Roman" w:hAnsi="Times New Roman"/>
          <w:sz w:val="24"/>
          <w:szCs w:val="24"/>
          <w:lang w:val="ky-KG"/>
        </w:rPr>
        <w:t>к</w:t>
      </w:r>
      <w:r w:rsidR="00A31FC7" w:rsidRPr="009C0570">
        <w:rPr>
          <w:rFonts w:ascii="Times New Roman" w:hAnsi="Times New Roman"/>
          <w:sz w:val="24"/>
          <w:szCs w:val="24"/>
          <w:lang w:val="ky-KG"/>
        </w:rPr>
        <w:t>а</w:t>
      </w:r>
      <w:r w:rsidRPr="009C0570">
        <w:rPr>
          <w:rFonts w:ascii="Times New Roman" w:hAnsi="Times New Roman"/>
          <w:sz w:val="24"/>
          <w:szCs w:val="24"/>
          <w:lang w:val="ky-KG"/>
        </w:rPr>
        <w:t>рган иштер</w:t>
      </w:r>
      <w:r w:rsidR="00A31FC7" w:rsidRPr="009C0570">
        <w:rPr>
          <w:rFonts w:ascii="Times New Roman" w:hAnsi="Times New Roman"/>
          <w:sz w:val="24"/>
          <w:szCs w:val="24"/>
          <w:lang w:val="ky-KG"/>
        </w:rPr>
        <w:t xml:space="preserve">инин жыйынтыгы комиссиянын корутундусуна ылайык </w:t>
      </w:r>
      <w:r w:rsidR="00E43557">
        <w:rPr>
          <w:rFonts w:ascii="Times New Roman" w:hAnsi="Times New Roman"/>
          <w:sz w:val="24"/>
          <w:szCs w:val="24"/>
          <w:lang w:val="ky-KG"/>
        </w:rPr>
        <w:t xml:space="preserve"> айрым кемчилдиктерди белгилөө</w:t>
      </w:r>
      <w:r w:rsidR="00A31FC7" w:rsidRPr="009C0570">
        <w:rPr>
          <w:rFonts w:ascii="Times New Roman" w:hAnsi="Times New Roman"/>
          <w:sz w:val="24"/>
          <w:szCs w:val="24"/>
          <w:lang w:val="ky-KG"/>
        </w:rPr>
        <w:t xml:space="preserve"> менен </w:t>
      </w:r>
    </w:p>
    <w:p w:rsidR="00A31FC7" w:rsidRPr="009C0570" w:rsidRDefault="00A31FC7" w:rsidP="00A43CFC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9C0570">
        <w:rPr>
          <w:rFonts w:ascii="Times New Roman" w:hAnsi="Times New Roman"/>
          <w:sz w:val="24"/>
          <w:szCs w:val="24"/>
          <w:lang w:val="ky-KG"/>
        </w:rPr>
        <w:t>“ канаттандыраарлык” деп белгиленсин. Айтылган кемчилдиктерди жоюу максатында аталган мек</w:t>
      </w:r>
      <w:r w:rsidR="00E43557">
        <w:rPr>
          <w:rFonts w:ascii="Times New Roman" w:hAnsi="Times New Roman"/>
          <w:sz w:val="24"/>
          <w:szCs w:val="24"/>
          <w:lang w:val="ky-KG"/>
        </w:rPr>
        <w:t>емеге 6 айлык мөөнө</w:t>
      </w:r>
      <w:r w:rsidRPr="009C0570">
        <w:rPr>
          <w:rFonts w:ascii="Times New Roman" w:hAnsi="Times New Roman"/>
          <w:sz w:val="24"/>
          <w:szCs w:val="24"/>
          <w:lang w:val="ky-KG"/>
        </w:rPr>
        <w:t>т белгиленсин.</w:t>
      </w:r>
    </w:p>
    <w:p w:rsidR="00A43CFC" w:rsidRDefault="00A31FC7" w:rsidP="003B641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9C0570">
        <w:rPr>
          <w:rFonts w:ascii="Times New Roman" w:hAnsi="Times New Roman"/>
          <w:sz w:val="24"/>
          <w:szCs w:val="24"/>
          <w:lang w:val="ky-KG"/>
        </w:rPr>
        <w:t>“Гауян таза -суу”</w:t>
      </w:r>
      <w:r w:rsidR="003B6419" w:rsidRPr="009C0570">
        <w:rPr>
          <w:rFonts w:ascii="Times New Roman" w:hAnsi="Times New Roman"/>
          <w:sz w:val="24"/>
          <w:szCs w:val="24"/>
          <w:lang w:val="ky-KG"/>
        </w:rPr>
        <w:t xml:space="preserve"> ИСКАКБ</w:t>
      </w:r>
      <w:r w:rsidRPr="009C0570">
        <w:rPr>
          <w:rFonts w:ascii="Times New Roman" w:hAnsi="Times New Roman"/>
          <w:sz w:val="24"/>
          <w:szCs w:val="24"/>
          <w:lang w:val="ky-KG"/>
        </w:rPr>
        <w:t xml:space="preserve"> нын 2020-жылдагы аткарган иштеринин жыйынтыгы комиссиянын корутундусуна ылайык </w:t>
      </w:r>
      <w:r w:rsidR="00E43557">
        <w:rPr>
          <w:rFonts w:ascii="Times New Roman" w:hAnsi="Times New Roman"/>
          <w:sz w:val="24"/>
          <w:szCs w:val="24"/>
          <w:lang w:val="ky-KG"/>
        </w:rPr>
        <w:t xml:space="preserve"> айрым кемчилдиктерди белгилөө</w:t>
      </w:r>
      <w:r w:rsidRPr="009C0570">
        <w:rPr>
          <w:rFonts w:ascii="Times New Roman" w:hAnsi="Times New Roman"/>
          <w:sz w:val="24"/>
          <w:szCs w:val="24"/>
          <w:lang w:val="ky-KG"/>
        </w:rPr>
        <w:t xml:space="preserve"> менен </w:t>
      </w:r>
    </w:p>
    <w:p w:rsidR="00A31FC7" w:rsidRPr="009C0570" w:rsidRDefault="00A31FC7" w:rsidP="003B641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9C0570">
        <w:rPr>
          <w:rFonts w:ascii="Times New Roman" w:hAnsi="Times New Roman"/>
          <w:sz w:val="24"/>
          <w:szCs w:val="24"/>
          <w:lang w:val="ky-KG"/>
        </w:rPr>
        <w:t>“ канаттандыраарлык” деп белгиленсин. Айтылган кемчилдиктерди жоюу максатында аталган мек</w:t>
      </w:r>
      <w:r w:rsidR="00E43557">
        <w:rPr>
          <w:rFonts w:ascii="Times New Roman" w:hAnsi="Times New Roman"/>
          <w:sz w:val="24"/>
          <w:szCs w:val="24"/>
          <w:lang w:val="ky-KG"/>
        </w:rPr>
        <w:t>емеге 6 айлык мөөнө</w:t>
      </w:r>
      <w:r w:rsidRPr="009C0570">
        <w:rPr>
          <w:rFonts w:ascii="Times New Roman" w:hAnsi="Times New Roman"/>
          <w:sz w:val="24"/>
          <w:szCs w:val="24"/>
          <w:lang w:val="ky-KG"/>
        </w:rPr>
        <w:t>т белгиленсин.</w:t>
      </w:r>
    </w:p>
    <w:p w:rsidR="00A31FC7" w:rsidRPr="009C0570" w:rsidRDefault="003B6419" w:rsidP="003B641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9C0570">
        <w:rPr>
          <w:rFonts w:ascii="Times New Roman" w:hAnsi="Times New Roman"/>
          <w:sz w:val="24"/>
          <w:szCs w:val="24"/>
          <w:lang w:val="ky-KG"/>
        </w:rPr>
        <w:t>Жайыт пайдалануучулар бирикмесинин 2021-жылдагы аткарган иштери боюнча  убактылуу комиссиянын корутундусунун  негизинде аткарган иштеринин бир топ кемчилдиктерин эске алуу менен “</w:t>
      </w:r>
      <w:r w:rsidR="00E43557">
        <w:rPr>
          <w:rFonts w:ascii="Times New Roman" w:hAnsi="Times New Roman"/>
          <w:sz w:val="24"/>
          <w:szCs w:val="24"/>
          <w:lang w:val="ky-KG"/>
        </w:rPr>
        <w:t>к</w:t>
      </w:r>
      <w:r w:rsidRPr="009C0570">
        <w:rPr>
          <w:rFonts w:ascii="Times New Roman" w:hAnsi="Times New Roman"/>
          <w:sz w:val="24"/>
          <w:szCs w:val="24"/>
          <w:lang w:val="ky-KG"/>
        </w:rPr>
        <w:t>анаттандыраарлык эмес” деп табылс</w:t>
      </w:r>
      <w:r w:rsidR="00E43557">
        <w:rPr>
          <w:rFonts w:ascii="Times New Roman" w:hAnsi="Times New Roman"/>
          <w:sz w:val="24"/>
          <w:szCs w:val="24"/>
          <w:lang w:val="ky-KG"/>
        </w:rPr>
        <w:t>ын.Белгиленген кемчилдиктерди түзөтүү</w:t>
      </w:r>
      <w:r w:rsidRPr="009C0570">
        <w:rPr>
          <w:rFonts w:ascii="Times New Roman" w:hAnsi="Times New Roman"/>
          <w:sz w:val="24"/>
          <w:szCs w:val="24"/>
          <w:lang w:val="ky-KG"/>
        </w:rPr>
        <w:t xml:space="preserve"> макс</w:t>
      </w:r>
      <w:r w:rsidR="00E43557">
        <w:rPr>
          <w:rFonts w:ascii="Times New Roman" w:hAnsi="Times New Roman"/>
          <w:sz w:val="24"/>
          <w:szCs w:val="24"/>
          <w:lang w:val="ky-KG"/>
        </w:rPr>
        <w:t>атында тиешелүү</w:t>
      </w:r>
      <w:r w:rsidRPr="009C0570">
        <w:rPr>
          <w:rFonts w:ascii="Times New Roman" w:hAnsi="Times New Roman"/>
          <w:sz w:val="24"/>
          <w:szCs w:val="24"/>
          <w:lang w:val="ky-KG"/>
        </w:rPr>
        <w:t xml:space="preserve"> мамлекеттик органдарга кайрылуу</w:t>
      </w:r>
      <w:r w:rsidR="00E43557">
        <w:rPr>
          <w:rFonts w:ascii="Times New Roman" w:hAnsi="Times New Roman"/>
          <w:sz w:val="24"/>
          <w:szCs w:val="24"/>
          <w:lang w:val="ky-KG"/>
        </w:rPr>
        <w:t xml:space="preserve">ну </w:t>
      </w:r>
      <w:r w:rsidR="009B174C">
        <w:rPr>
          <w:rFonts w:ascii="Times New Roman" w:hAnsi="Times New Roman"/>
          <w:sz w:val="24"/>
          <w:szCs w:val="24"/>
          <w:lang w:val="ky-KG"/>
        </w:rPr>
        <w:t>Бирлик айылдык Кеңешине</w:t>
      </w:r>
      <w:r w:rsidRPr="009C0570">
        <w:rPr>
          <w:rFonts w:ascii="Times New Roman" w:hAnsi="Times New Roman"/>
          <w:sz w:val="24"/>
          <w:szCs w:val="24"/>
          <w:lang w:val="ky-KG"/>
        </w:rPr>
        <w:t xml:space="preserve"> милдеттендирем.</w:t>
      </w:r>
    </w:p>
    <w:p w:rsidR="003B6419" w:rsidRPr="009C0570" w:rsidRDefault="003B6419" w:rsidP="003B641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9C0570">
        <w:rPr>
          <w:rFonts w:ascii="Times New Roman" w:hAnsi="Times New Roman"/>
          <w:sz w:val="24"/>
          <w:szCs w:val="24"/>
          <w:lang w:val="ky-KG"/>
        </w:rPr>
        <w:t>Токтомдун аткарыл</w:t>
      </w:r>
      <w:r w:rsidR="00E43557">
        <w:rPr>
          <w:rFonts w:ascii="Times New Roman" w:hAnsi="Times New Roman"/>
          <w:sz w:val="24"/>
          <w:szCs w:val="24"/>
          <w:lang w:val="ky-KG"/>
        </w:rPr>
        <w:t>ышын көзөмөлдөө</w:t>
      </w:r>
      <w:r w:rsidR="00F23964">
        <w:rPr>
          <w:rFonts w:ascii="Times New Roman" w:hAnsi="Times New Roman"/>
          <w:sz w:val="24"/>
          <w:szCs w:val="24"/>
          <w:lang w:val="ky-KG"/>
        </w:rPr>
        <w:t xml:space="preserve"> жагы</w:t>
      </w:r>
      <w:r w:rsidR="009C0570" w:rsidRPr="009C0570">
        <w:rPr>
          <w:rFonts w:ascii="Times New Roman" w:hAnsi="Times New Roman"/>
          <w:sz w:val="24"/>
          <w:szCs w:val="24"/>
          <w:lang w:val="ky-KG"/>
        </w:rPr>
        <w:t xml:space="preserve"> убактылуу комисс</w:t>
      </w:r>
      <w:r w:rsidRPr="009C0570">
        <w:rPr>
          <w:rFonts w:ascii="Times New Roman" w:hAnsi="Times New Roman"/>
          <w:sz w:val="24"/>
          <w:szCs w:val="24"/>
          <w:lang w:val="ky-KG"/>
        </w:rPr>
        <w:t>ияга милдеттендирилсин</w:t>
      </w:r>
    </w:p>
    <w:p w:rsidR="00A43CFC" w:rsidRDefault="00A43CFC" w:rsidP="00A43CFC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77313B" w:rsidRPr="00A43CFC" w:rsidRDefault="001C5F29" w:rsidP="00A43CFC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C7BD3">
        <w:rPr>
          <w:rFonts w:ascii="Times New Roman" w:hAnsi="Times New Roman"/>
          <w:b/>
          <w:sz w:val="24"/>
          <w:szCs w:val="24"/>
          <w:lang w:val="ky-KG"/>
        </w:rPr>
        <w:t xml:space="preserve">Бирлик айыл аймагынын айылдык Кеңешинин төрагасы:        </w:t>
      </w:r>
      <w:r w:rsidR="0077313B">
        <w:rPr>
          <w:rFonts w:ascii="Times New Roman" w:hAnsi="Times New Roman"/>
          <w:b/>
          <w:sz w:val="24"/>
          <w:szCs w:val="24"/>
          <w:lang w:val="ky-KG"/>
        </w:rPr>
        <w:t xml:space="preserve">                  С.Каламов</w:t>
      </w:r>
    </w:p>
    <w:sectPr w:rsidR="0077313B" w:rsidRPr="00A4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382D"/>
    <w:multiLevelType w:val="hybridMultilevel"/>
    <w:tmpl w:val="B56E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4A"/>
    <w:rsid w:val="000354E9"/>
    <w:rsid w:val="00067E8F"/>
    <w:rsid w:val="001168ED"/>
    <w:rsid w:val="00194739"/>
    <w:rsid w:val="001C123D"/>
    <w:rsid w:val="001C5F29"/>
    <w:rsid w:val="001C778F"/>
    <w:rsid w:val="00202E66"/>
    <w:rsid w:val="002462E1"/>
    <w:rsid w:val="00255214"/>
    <w:rsid w:val="00283641"/>
    <w:rsid w:val="0028729F"/>
    <w:rsid w:val="002C7BD3"/>
    <w:rsid w:val="00321E5F"/>
    <w:rsid w:val="003240A9"/>
    <w:rsid w:val="0033021B"/>
    <w:rsid w:val="0033461B"/>
    <w:rsid w:val="003367C8"/>
    <w:rsid w:val="00396EA7"/>
    <w:rsid w:val="003B62BE"/>
    <w:rsid w:val="003B6419"/>
    <w:rsid w:val="003E5CA0"/>
    <w:rsid w:val="00433F75"/>
    <w:rsid w:val="00440BD2"/>
    <w:rsid w:val="00485CAA"/>
    <w:rsid w:val="004C3FE5"/>
    <w:rsid w:val="005033DE"/>
    <w:rsid w:val="005667AA"/>
    <w:rsid w:val="005715E8"/>
    <w:rsid w:val="005B1A94"/>
    <w:rsid w:val="005C30A0"/>
    <w:rsid w:val="005C7EB3"/>
    <w:rsid w:val="005E2026"/>
    <w:rsid w:val="006064AD"/>
    <w:rsid w:val="00615132"/>
    <w:rsid w:val="00644254"/>
    <w:rsid w:val="006F5A93"/>
    <w:rsid w:val="00705C06"/>
    <w:rsid w:val="0074229E"/>
    <w:rsid w:val="0077313B"/>
    <w:rsid w:val="007771C6"/>
    <w:rsid w:val="007A0122"/>
    <w:rsid w:val="007C4B09"/>
    <w:rsid w:val="007E70D7"/>
    <w:rsid w:val="007F3007"/>
    <w:rsid w:val="00836D85"/>
    <w:rsid w:val="008404CE"/>
    <w:rsid w:val="00873DA6"/>
    <w:rsid w:val="008D5C65"/>
    <w:rsid w:val="008E7A9C"/>
    <w:rsid w:val="008E7FAC"/>
    <w:rsid w:val="00927CE4"/>
    <w:rsid w:val="00932B85"/>
    <w:rsid w:val="00954974"/>
    <w:rsid w:val="00963564"/>
    <w:rsid w:val="00990A69"/>
    <w:rsid w:val="00996575"/>
    <w:rsid w:val="009B174C"/>
    <w:rsid w:val="009C0570"/>
    <w:rsid w:val="00A0040C"/>
    <w:rsid w:val="00A11D06"/>
    <w:rsid w:val="00A31FC7"/>
    <w:rsid w:val="00A42C93"/>
    <w:rsid w:val="00A43CFC"/>
    <w:rsid w:val="00A43E4C"/>
    <w:rsid w:val="00A50199"/>
    <w:rsid w:val="00A6587D"/>
    <w:rsid w:val="00A762FF"/>
    <w:rsid w:val="00AF378C"/>
    <w:rsid w:val="00B04C30"/>
    <w:rsid w:val="00B136EE"/>
    <w:rsid w:val="00B16037"/>
    <w:rsid w:val="00B21A03"/>
    <w:rsid w:val="00B226F9"/>
    <w:rsid w:val="00B42A7D"/>
    <w:rsid w:val="00C15C79"/>
    <w:rsid w:val="00C34BAB"/>
    <w:rsid w:val="00C66BD4"/>
    <w:rsid w:val="00C7225D"/>
    <w:rsid w:val="00D1439D"/>
    <w:rsid w:val="00D25361"/>
    <w:rsid w:val="00D9022F"/>
    <w:rsid w:val="00E35B8F"/>
    <w:rsid w:val="00E43557"/>
    <w:rsid w:val="00E95DCD"/>
    <w:rsid w:val="00EA4A41"/>
    <w:rsid w:val="00ED4A4A"/>
    <w:rsid w:val="00F23964"/>
    <w:rsid w:val="00F24258"/>
    <w:rsid w:val="00F30CBF"/>
    <w:rsid w:val="00F5085A"/>
    <w:rsid w:val="00F62B09"/>
    <w:rsid w:val="00F65725"/>
    <w:rsid w:val="00F85027"/>
    <w:rsid w:val="00F9443A"/>
    <w:rsid w:val="00F9488A"/>
    <w:rsid w:val="00FA28C7"/>
    <w:rsid w:val="00FC6029"/>
    <w:rsid w:val="00FD6AB9"/>
    <w:rsid w:val="00FE372D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1897"/>
  <w15:chartTrackingRefBased/>
  <w15:docId w15:val="{6CE722AD-AEA1-438F-B3A8-CD1EC98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6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E3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3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C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5D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37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2022-03-20T07:04:00Z</cp:lastPrinted>
  <dcterms:created xsi:type="dcterms:W3CDTF">2022-11-29T10:00:00Z</dcterms:created>
  <dcterms:modified xsi:type="dcterms:W3CDTF">2022-11-29T10:00:00Z</dcterms:modified>
</cp:coreProperties>
</file>